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76" w:lineRule="exact"/>
        <w:rPr>
          <w:rFonts w:ascii="黑体" w:hAnsi="黑体" w:eastAsia="黑体"/>
          <w:bCs/>
          <w:color w:val="000000"/>
          <w:sz w:val="32"/>
          <w:szCs w:val="32"/>
        </w:rPr>
      </w:pPr>
      <w:r>
        <w:rPr>
          <w:rFonts w:hint="eastAsia" w:ascii="黑体" w:hAnsi="黑体" w:eastAsia="黑体"/>
          <w:bCs/>
          <w:color w:val="000000"/>
          <w:sz w:val="32"/>
          <w:szCs w:val="32"/>
        </w:rPr>
        <w:t>附件2</w:t>
      </w:r>
    </w:p>
    <w:p>
      <w:pPr>
        <w:spacing w:after="156" w:afterLines="50" w:line="700" w:lineRule="exact"/>
        <w:jc w:val="center"/>
        <w:rPr>
          <w:rFonts w:ascii="小标宋" w:hAnsi="仿宋" w:eastAsia="小标宋"/>
          <w:bCs/>
          <w:color w:val="000000"/>
          <w:sz w:val="44"/>
          <w:szCs w:val="44"/>
        </w:rPr>
      </w:pPr>
      <w:r>
        <w:rPr>
          <w:rFonts w:hint="eastAsia" w:ascii="小标宋" w:hAnsi="仿宋" w:eastAsia="小标宋"/>
          <w:bCs/>
          <w:color w:val="000000"/>
          <w:sz w:val="44"/>
          <w:szCs w:val="44"/>
        </w:rPr>
        <w:t>供应商账号注册流程</w:t>
      </w:r>
      <w:r>
        <w:rPr>
          <w:rFonts w:ascii="小标宋" w:hAnsi="仿宋" w:eastAsia="小标宋"/>
          <w:bCs/>
          <w:color w:val="000000"/>
          <w:sz w:val="44"/>
          <w:szCs w:val="44"/>
        </w:rPr>
        <w:t xml:space="preserve"> </w:t>
      </w:r>
    </w:p>
    <w:p>
      <w:pPr>
        <w:overflowPunct/>
        <w:autoSpaceDE/>
        <w:autoSpaceDN/>
        <w:adjustRightInd/>
        <w:spacing w:line="580" w:lineRule="atLeas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按照中国科协的有关规定，所有项目在中国科协智慧计财服务平台进行全流程管理。项目供应商如需登录请先注册账号。</w:t>
      </w:r>
    </w:p>
    <w:p>
      <w:pPr>
        <w:overflowPunct/>
        <w:autoSpaceDE/>
        <w:autoSpaceDN/>
        <w:adjustRightInd/>
        <w:spacing w:line="580" w:lineRule="atLeas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账号注册网址：</w:t>
      </w:r>
      <w:r>
        <w:rPr>
          <w:rFonts w:eastAsia="华文楷体"/>
          <w:sz w:val="32"/>
          <w:szCs w:val="32"/>
        </w:rPr>
        <w:t>http://nk.cast.org.cn/</w:t>
      </w:r>
      <w:r>
        <w:rPr>
          <w:rFonts w:hint="eastAsia" w:ascii="仿宋_GB2312" w:hAnsi="仿宋_GB2312" w:eastAsia="仿宋_GB2312" w:cs="仿宋_GB2312"/>
          <w:sz w:val="32"/>
          <w:szCs w:val="32"/>
        </w:rPr>
        <w:t>，客服电话：13260156238。</w:t>
      </w:r>
    </w:p>
    <w:p>
      <w:pPr>
        <w:pStyle w:val="2"/>
        <w:spacing w:before="0" w:after="0" w:line="580" w:lineRule="atLeast"/>
        <w:rPr>
          <w:rFonts w:hint="eastAsia" w:ascii="黑体" w:hAnsi="黑体" w:eastAsia="黑体" w:cs="黑体"/>
          <w:b w:val="0"/>
          <w:sz w:val="32"/>
          <w:szCs w:val="32"/>
        </w:rPr>
      </w:pPr>
      <w:r>
        <w:rPr>
          <w:rFonts w:hint="eastAsia" w:ascii="黑体" w:hAnsi="黑体" w:eastAsia="黑体" w:cs="黑体"/>
          <w:b w:val="0"/>
          <w:sz w:val="32"/>
          <w:szCs w:val="32"/>
        </w:rPr>
        <w:t>一、注册流程</w:t>
      </w:r>
    </w:p>
    <w:p>
      <w:pPr>
        <w:overflowPunct/>
        <w:autoSpaceDE/>
        <w:autoSpaceDN/>
        <w:adjustRightInd/>
        <w:spacing w:line="580" w:lineRule="atLeas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登录网址：</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"http://nk.cast.org.cn/"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http://nk.cast.org.cn/</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，点击右下角的“供应商注册”，弹出窗口点击：“同意”。</w:t>
      </w:r>
    </w:p>
    <w:p>
      <w:pPr>
        <w:overflowPunct/>
        <w:autoSpaceDE/>
        <w:autoSpaceDN/>
        <w:adjustRightInd/>
        <w:spacing w:line="580" w:lineRule="atLeast"/>
        <w:jc w:val="center"/>
        <w:textAlignment w:val="auto"/>
        <w:rPr>
          <w:rFonts w:ascii="宋体" w:hAnsi="宋体"/>
          <w:szCs w:val="24"/>
        </w:rPr>
      </w:pPr>
      <w:r>
        <w:rPr>
          <w:rFonts w:ascii="宋体" w:hAnsi="宋体"/>
          <w:szCs w:val="24"/>
        </w:rPr>
        <w:drawing>
          <wp:inline distT="0" distB="0" distL="114300" distR="114300">
            <wp:extent cx="4206240" cy="1883410"/>
            <wp:effectExtent l="0" t="0" r="3810" b="254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4"/>
                    <a:srcRect t="1788"/>
                    <a:stretch>
                      <a:fillRect/>
                    </a:stretch>
                  </pic:blipFill>
                  <pic:spPr>
                    <a:xfrm>
                      <a:off x="0" y="0"/>
                      <a:ext cx="4206240" cy="1883410"/>
                    </a:xfrm>
                    <a:prstGeom prst="rect">
                      <a:avLst/>
                    </a:prstGeom>
                    <a:noFill/>
                    <a:ln>
                      <a:noFill/>
                    </a:ln>
                  </pic:spPr>
                </pic:pic>
              </a:graphicData>
            </a:graphic>
          </wp:inline>
        </w:drawing>
      </w:r>
      <w:bookmarkStart w:id="0" w:name="_GoBack"/>
      <w:r>
        <w:rPr>
          <w:rFonts w:hint="eastAsia" w:ascii="宋体" w:hAnsi="宋体"/>
          <w:szCs w:val="24"/>
        </w:rPr>
        <w:drawing>
          <wp:anchor distT="0" distB="0" distL="114300" distR="114300" simplePos="0" relativeHeight="251659264" behindDoc="0" locked="0" layoutInCell="1" allowOverlap="1">
            <wp:simplePos x="0" y="0"/>
            <wp:positionH relativeFrom="margin">
              <wp:posOffset>449580</wp:posOffset>
            </wp:positionH>
            <wp:positionV relativeFrom="paragraph">
              <wp:posOffset>2034540</wp:posOffset>
            </wp:positionV>
            <wp:extent cx="4396740" cy="2158365"/>
            <wp:effectExtent l="0" t="0" r="3810" b="13335"/>
            <wp:wrapTopAndBottom/>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5"/>
                    <a:stretch>
                      <a:fillRect/>
                    </a:stretch>
                  </pic:blipFill>
                  <pic:spPr>
                    <a:xfrm>
                      <a:off x="0" y="0"/>
                      <a:ext cx="4396740" cy="2158365"/>
                    </a:xfrm>
                    <a:prstGeom prst="rect">
                      <a:avLst/>
                    </a:prstGeom>
                    <a:noFill/>
                    <a:ln>
                      <a:noFill/>
                    </a:ln>
                  </pic:spPr>
                </pic:pic>
              </a:graphicData>
            </a:graphic>
          </wp:anchor>
        </w:drawing>
      </w:r>
      <w:bookmarkEnd w:id="0"/>
    </w:p>
    <w:p>
      <w:pPr>
        <w:pStyle w:val="3"/>
        <w:widowControl w:val="0"/>
        <w:overflowPunct/>
        <w:autoSpaceDE/>
        <w:autoSpaceDN/>
        <w:adjustRightInd/>
        <w:spacing w:before="0" w:after="0" w:line="580" w:lineRule="atLeast"/>
        <w:ind w:firstLine="640" w:firstLineChars="200"/>
        <w:textAlignment w:val="auto"/>
        <w:rPr>
          <w:rFonts w:hint="eastAsia" w:ascii="楷体_GB2312" w:hAnsi="楷体_GB2312" w:eastAsia="楷体_GB2312" w:cs="楷体_GB2312"/>
          <w:b w:val="0"/>
          <w:bCs w:val="0"/>
        </w:rPr>
        <w:sectPr>
          <w:footerReference r:id="rId3" w:type="default"/>
          <w:pgSz w:w="11906" w:h="16838"/>
          <w:pgMar w:top="1440" w:right="1800" w:bottom="1440" w:left="1800" w:header="851" w:footer="992" w:gutter="0"/>
          <w:pgNumType w:fmt="decimal"/>
          <w:cols w:space="720" w:num="1"/>
          <w:formProt w:val="1"/>
          <w:docGrid w:type="lines" w:linePitch="312" w:charSpace="0"/>
        </w:sectPr>
      </w:pPr>
    </w:p>
    <w:p>
      <w:pPr>
        <w:pStyle w:val="3"/>
        <w:widowControl w:val="0"/>
        <w:overflowPunct/>
        <w:autoSpaceDE/>
        <w:autoSpaceDN/>
        <w:adjustRightInd/>
        <w:spacing w:before="0" w:after="0" w:line="580" w:lineRule="atLeast"/>
        <w:ind w:firstLine="640" w:firstLineChars="200"/>
        <w:textAlignment w:val="auto"/>
        <w:rPr>
          <w:rFonts w:hint="eastAsia" w:ascii="楷体_GB2312" w:hAnsi="楷体_GB2312" w:eastAsia="楷体_GB2312" w:cs="楷体_GB2312"/>
          <w:b w:val="0"/>
          <w:bCs w:val="0"/>
        </w:rPr>
      </w:pPr>
      <w:r>
        <w:rPr>
          <w:rFonts w:hint="eastAsia" w:ascii="楷体_GB2312" w:hAnsi="楷体_GB2312" w:eastAsia="楷体_GB2312" w:cs="楷体_GB2312"/>
          <w:b w:val="0"/>
          <w:bCs w:val="0"/>
        </w:rPr>
        <w:t xml:space="preserve">1.用户说明 </w:t>
      </w:r>
    </w:p>
    <w:p>
      <w:pPr>
        <w:overflowPunct/>
        <w:autoSpaceDE/>
        <w:autoSpaceDN/>
        <w:adjustRightInd/>
        <w:spacing w:line="580" w:lineRule="atLeast"/>
        <w:ind w:firstLine="48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单位用户包括两种，分别是：单位管理员和普通用户。 </w:t>
      </w:r>
    </w:p>
    <w:p>
      <w:pPr>
        <w:overflowPunct/>
        <w:autoSpaceDE/>
        <w:autoSpaceDN/>
        <w:adjustRightInd/>
        <w:spacing w:line="580" w:lineRule="atLeast"/>
        <w:ind w:firstLine="48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单位管理员</w:t>
      </w:r>
      <w:r>
        <w:rPr>
          <w:rFonts w:hint="eastAsia" w:ascii="仿宋_GB2312" w:hAnsi="仿宋_GB2312" w:eastAsia="仿宋_GB2312" w:cs="仿宋_GB2312"/>
          <w:sz w:val="32"/>
          <w:szCs w:val="32"/>
        </w:rPr>
        <w:t xml:space="preserve">：负责维护本单位的单位名称、银行账号等信息，可以新增、删除普通用户，能够查看本单位的全部项目情况。原则上一个单位仅需有一名单位管理员。 </w:t>
      </w:r>
    </w:p>
    <w:p>
      <w:pPr>
        <w:overflowPunct/>
        <w:autoSpaceDE/>
        <w:autoSpaceDN/>
        <w:adjustRightInd/>
        <w:spacing w:line="580" w:lineRule="atLeast"/>
        <w:ind w:firstLine="48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注册流程：首先在系统中填写个人信息注册账号，用注册后的账号登录系统，上传营业执照、单位证明等材料并提交。管理单位审核通过后，账号正式生效。</w:t>
      </w:r>
    </w:p>
    <w:p>
      <w:pPr>
        <w:overflowPunct/>
        <w:autoSpaceDE/>
        <w:autoSpaceDN/>
        <w:adjustRightInd/>
        <w:spacing w:line="580" w:lineRule="atLeast"/>
        <w:ind w:firstLine="48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普通用户</w:t>
      </w:r>
      <w:r>
        <w:rPr>
          <w:rFonts w:hint="eastAsia" w:ascii="仿宋_GB2312" w:hAnsi="仿宋_GB2312" w:eastAsia="仿宋_GB2312" w:cs="仿宋_GB2312"/>
          <w:sz w:val="32"/>
          <w:szCs w:val="32"/>
        </w:rPr>
        <w:t xml:space="preserve">：能够申报项目、查看本人申报的项目情况。注册时，仅需在系统中填写个人信息，无需审核，账号自动生效。 </w:t>
      </w:r>
    </w:p>
    <w:p>
      <w:pPr>
        <w:overflowPunct/>
        <w:autoSpaceDE/>
        <w:autoSpaceDN/>
        <w:adjustRightInd/>
        <w:spacing w:line="580" w:lineRule="atLeas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账号说明</w:t>
      </w:r>
      <w:r>
        <w:rPr>
          <w:rFonts w:hint="eastAsia" w:ascii="仿宋_GB2312" w:hAnsi="仿宋_GB2312" w:eastAsia="仿宋_GB2312" w:cs="仿宋_GB2312"/>
          <w:sz w:val="32"/>
          <w:szCs w:val="32"/>
        </w:rPr>
        <w:t xml:space="preserve"> ：注册成功后，用户账号为13位字符，命名规则是xm+手机号码。 </w:t>
      </w:r>
    </w:p>
    <w:p>
      <w:pPr>
        <w:overflowPunct/>
        <w:autoSpaceDE/>
        <w:autoSpaceDN/>
        <w:adjustRightInd/>
        <w:spacing w:line="580" w:lineRule="atLeas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注册说明</w:t>
      </w:r>
      <w:r>
        <w:rPr>
          <w:rFonts w:hint="eastAsia" w:ascii="仿宋_GB2312" w:hAnsi="仿宋_GB2312" w:eastAsia="仿宋_GB2312" w:cs="仿宋_GB2312"/>
          <w:sz w:val="32"/>
          <w:szCs w:val="32"/>
        </w:rPr>
        <w:t xml:space="preserve"> ：</w:t>
      </w:r>
    </w:p>
    <w:p>
      <w:pPr>
        <w:numPr>
          <w:ilvl w:val="0"/>
          <w:numId w:val="1"/>
        </w:numPr>
        <w:overflowPunct/>
        <w:autoSpaceDE/>
        <w:autoSpaceDN/>
        <w:adjustRightInd/>
        <w:spacing w:line="580" w:lineRule="atLeast"/>
        <w:ind w:left="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请根据单位名称或统一社会信用代码进行检索； </w:t>
      </w:r>
    </w:p>
    <w:p>
      <w:pPr>
        <w:numPr>
          <w:ilvl w:val="0"/>
          <w:numId w:val="1"/>
        </w:numPr>
        <w:overflowPunct/>
        <w:autoSpaceDE/>
        <w:autoSpaceDN/>
        <w:adjustRightInd/>
        <w:spacing w:line="580" w:lineRule="atLeast"/>
        <w:ind w:left="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若单位不存在，必须先注册单位管理员； </w:t>
      </w:r>
    </w:p>
    <w:p>
      <w:pPr>
        <w:numPr>
          <w:ilvl w:val="0"/>
          <w:numId w:val="1"/>
        </w:numPr>
        <w:overflowPunct/>
        <w:autoSpaceDE/>
        <w:autoSpaceDN/>
        <w:adjustRightInd/>
        <w:spacing w:line="580" w:lineRule="atLeas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若单位已存在，建议注册为普通用户。</w:t>
      </w:r>
    </w:p>
    <w:p>
      <w:pPr>
        <w:overflowPunct/>
        <w:autoSpaceDE/>
        <w:autoSpaceDN/>
        <w:adjustRightInd/>
        <w:spacing w:line="580" w:lineRule="atLeast"/>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74310" cy="1731010"/>
            <wp:effectExtent l="0" t="0" r="2540" b="254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6"/>
                    <a:stretch>
                      <a:fillRect/>
                    </a:stretch>
                  </pic:blipFill>
                  <pic:spPr>
                    <a:xfrm>
                      <a:off x="0" y="0"/>
                      <a:ext cx="5274310" cy="1731010"/>
                    </a:xfrm>
                    <a:prstGeom prst="rect">
                      <a:avLst/>
                    </a:prstGeom>
                    <a:noFill/>
                    <a:ln>
                      <a:noFill/>
                    </a:ln>
                  </pic:spPr>
                </pic:pic>
              </a:graphicData>
            </a:graphic>
          </wp:inline>
        </w:drawing>
      </w:r>
    </w:p>
    <w:p>
      <w:pPr>
        <w:overflowPunct/>
        <w:autoSpaceDE/>
        <w:autoSpaceDN/>
        <w:adjustRightInd/>
        <w:spacing w:line="580" w:lineRule="atLeast"/>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输入统一社会信用代码或单位全称</w:t>
      </w:r>
      <w:r>
        <w:rPr>
          <w:rFonts w:hint="eastAsia" w:ascii="仿宋_GB2312" w:hAnsi="仿宋_GB2312" w:eastAsia="仿宋_GB2312" w:cs="仿宋_GB2312"/>
          <w:b/>
          <w:bCs/>
          <w:color w:val="FF0000"/>
          <w:sz w:val="32"/>
          <w:szCs w:val="32"/>
          <w:lang w:val="zh-CN"/>
        </w:rPr>
        <w:t>（不要输入简称）</w:t>
      </w:r>
      <w:r>
        <w:rPr>
          <w:rFonts w:hint="eastAsia" w:ascii="仿宋_GB2312" w:hAnsi="仿宋_GB2312" w:eastAsia="仿宋_GB2312" w:cs="仿宋_GB2312"/>
          <w:sz w:val="32"/>
          <w:szCs w:val="32"/>
          <w:lang w:val="zh-CN"/>
        </w:rPr>
        <w:t>点击“检索”，检索后：</w:t>
      </w:r>
    </w:p>
    <w:p>
      <w:pPr>
        <w:pStyle w:val="3"/>
        <w:widowControl w:val="0"/>
        <w:overflowPunct/>
        <w:autoSpaceDE/>
        <w:autoSpaceDN/>
        <w:adjustRightInd/>
        <w:spacing w:before="0" w:after="0" w:line="580" w:lineRule="atLeast"/>
        <w:ind w:firstLine="640" w:firstLineChars="200"/>
        <w:textAlignment w:val="auto"/>
        <w:rPr>
          <w:rFonts w:hint="eastAsia" w:ascii="楷体_GB2312" w:hAnsi="楷体_GB2312" w:eastAsia="楷体_GB2312" w:cs="楷体_GB2312"/>
          <w:b w:val="0"/>
          <w:bCs w:val="0"/>
        </w:rPr>
      </w:pPr>
      <w:r>
        <w:rPr>
          <w:rFonts w:hint="eastAsia" w:ascii="楷体_GB2312" w:hAnsi="楷体_GB2312" w:eastAsia="楷体_GB2312" w:cs="楷体_GB2312"/>
          <w:b w:val="0"/>
          <w:bCs w:val="0"/>
        </w:rPr>
        <w:t>2.检索单位不存在</w:t>
      </w:r>
    </w:p>
    <w:p>
      <w:pPr>
        <w:overflowPunct/>
        <w:autoSpaceDE/>
        <w:autoSpaceDN/>
        <w:adjustRightInd/>
        <w:spacing w:line="580" w:lineRule="atLeast"/>
        <w:ind w:firstLine="48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页面提示“由于单位不存在，必须首先注册单位管理员。如果您本人不是单位管理人员，请联系相关人员注册单位管理员并创建所需普通用户”。仅显示“注册为单位管理员”按钮。</w:t>
      </w:r>
    </w:p>
    <w:p>
      <w:pPr>
        <w:overflowPunct/>
        <w:autoSpaceDE/>
        <w:autoSpaceDN/>
        <w:adjustRightInd/>
        <w:spacing w:line="580" w:lineRule="atLeast"/>
        <w:ind w:firstLine="48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drawing>
          <wp:inline distT="0" distB="0" distL="114300" distR="114300">
            <wp:extent cx="5274310" cy="2042160"/>
            <wp:effectExtent l="0" t="0" r="2540" b="1524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7"/>
                    <a:stretch>
                      <a:fillRect/>
                    </a:stretch>
                  </pic:blipFill>
                  <pic:spPr>
                    <a:xfrm>
                      <a:off x="0" y="0"/>
                      <a:ext cx="5274310" cy="2042160"/>
                    </a:xfrm>
                    <a:prstGeom prst="rect">
                      <a:avLst/>
                    </a:prstGeom>
                    <a:noFill/>
                    <a:ln>
                      <a:noFill/>
                    </a:ln>
                  </pic:spPr>
                </pic:pic>
              </a:graphicData>
            </a:graphic>
          </wp:inline>
        </w:drawing>
      </w:r>
    </w:p>
    <w:p>
      <w:pPr>
        <w:pStyle w:val="3"/>
        <w:widowControl w:val="0"/>
        <w:overflowPunct/>
        <w:autoSpaceDE/>
        <w:autoSpaceDN/>
        <w:adjustRightInd/>
        <w:spacing w:before="0" w:after="0" w:line="580" w:lineRule="atLeast"/>
        <w:ind w:firstLine="640" w:firstLineChars="200"/>
        <w:textAlignment w:val="auto"/>
        <w:rPr>
          <w:rFonts w:hint="eastAsia" w:ascii="楷体_GB2312" w:hAnsi="楷体_GB2312" w:eastAsia="楷体_GB2312" w:cs="楷体_GB2312"/>
          <w:b w:val="0"/>
          <w:bCs w:val="0"/>
        </w:rPr>
      </w:pPr>
      <w:r>
        <w:rPr>
          <w:rFonts w:hint="eastAsia" w:ascii="楷体_GB2312" w:hAnsi="楷体_GB2312" w:eastAsia="楷体_GB2312" w:cs="楷体_GB2312"/>
          <w:b w:val="0"/>
          <w:bCs w:val="0"/>
        </w:rPr>
        <w:t>3.检索单位已存在</w:t>
      </w:r>
    </w:p>
    <w:p>
      <w:pPr>
        <w:overflowPunct/>
        <w:autoSpaceDE/>
        <w:autoSpaceDN/>
        <w:adjustRightInd/>
        <w:spacing w:line="580" w:lineRule="atLeast"/>
        <w:ind w:firstLine="48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下方显示单位管理员列表，页面提示“该单位已存在，建议注册为普通用户”。显示“注册为普通用户”按钮、“仍要注册为单位管理员”按钮。</w:t>
      </w:r>
    </w:p>
    <w:p>
      <w:pPr>
        <w:overflowPunct/>
        <w:autoSpaceDE/>
        <w:autoSpaceDN/>
        <w:adjustRightInd/>
        <w:spacing w:line="580" w:lineRule="atLeast"/>
        <w:textAlignment w:val="auto"/>
        <w:rPr>
          <w:rFonts w:hint="eastAsia" w:ascii="仿宋_GB2312" w:hAnsi="仿宋_GB2312" w:eastAsia="仿宋_GB2312" w:cs="仿宋_GB2312"/>
          <w:sz w:val="32"/>
          <w:szCs w:val="32"/>
        </w:rPr>
        <w:sectPr>
          <w:footerReference r:id="rId4" w:type="default"/>
          <w:pgSz w:w="11906" w:h="16838"/>
          <w:pgMar w:top="1440" w:right="1800" w:bottom="1440" w:left="1800" w:header="851" w:footer="992" w:gutter="0"/>
          <w:pgNumType w:fmt="decimal"/>
          <w:cols w:space="720" w:num="1"/>
          <w:formProt w:val="1"/>
          <w:docGrid w:type="lines" w:linePitch="312" w:charSpace="0"/>
        </w:sectPr>
      </w:pPr>
    </w:p>
    <w:p>
      <w:pPr>
        <w:overflowPunct/>
        <w:autoSpaceDE/>
        <w:autoSpaceDN/>
        <w:adjustRightInd/>
        <w:spacing w:line="580" w:lineRule="atLeast"/>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drawing>
          <wp:inline distT="0" distB="0" distL="114300" distR="114300">
            <wp:extent cx="5274310" cy="3061970"/>
            <wp:effectExtent l="0" t="0" r="2540" b="508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8"/>
                    <a:stretch>
                      <a:fillRect/>
                    </a:stretch>
                  </pic:blipFill>
                  <pic:spPr>
                    <a:xfrm>
                      <a:off x="0" y="0"/>
                      <a:ext cx="5274310" cy="3061970"/>
                    </a:xfrm>
                    <a:prstGeom prst="rect">
                      <a:avLst/>
                    </a:prstGeom>
                    <a:noFill/>
                    <a:ln>
                      <a:noFill/>
                    </a:ln>
                  </pic:spPr>
                </pic:pic>
              </a:graphicData>
            </a:graphic>
          </wp:inline>
        </w:drawing>
      </w:r>
    </w:p>
    <w:p>
      <w:pPr>
        <w:pStyle w:val="3"/>
        <w:widowControl w:val="0"/>
        <w:overflowPunct/>
        <w:autoSpaceDE/>
        <w:autoSpaceDN/>
        <w:adjustRightInd/>
        <w:spacing w:before="0" w:after="0" w:line="580" w:lineRule="atLeast"/>
        <w:ind w:firstLine="640" w:firstLineChars="200"/>
        <w:textAlignment w:val="auto"/>
        <w:rPr>
          <w:rFonts w:hint="eastAsia" w:ascii="楷体_GB2312" w:hAnsi="楷体_GB2312" w:eastAsia="楷体_GB2312" w:cs="楷体_GB2312"/>
          <w:b w:val="0"/>
          <w:bCs w:val="0"/>
        </w:rPr>
      </w:pPr>
      <w:r>
        <w:rPr>
          <w:rFonts w:hint="eastAsia" w:ascii="楷体_GB2312" w:hAnsi="楷体_GB2312" w:eastAsia="楷体_GB2312" w:cs="楷体_GB2312"/>
          <w:b w:val="0"/>
          <w:bCs w:val="0"/>
        </w:rPr>
        <w:t>4.点击“注册为普通用户”</w:t>
      </w:r>
    </w:p>
    <w:p>
      <w:pPr>
        <w:overflowPunct/>
        <w:autoSpaceDE/>
        <w:autoSpaceDN/>
        <w:adjustRightInd/>
        <w:spacing w:line="580" w:lineRule="atLeast"/>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注册成功以后即可直接登录，用户名是xm加手机号。</w:t>
      </w:r>
    </w:p>
    <w:p>
      <w:pPr>
        <w:overflowPunct/>
        <w:autoSpaceDE/>
        <w:autoSpaceDN/>
        <w:adjustRightInd/>
        <w:spacing w:line="580" w:lineRule="atLeast"/>
        <w:jc w:val="center"/>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drawing>
          <wp:inline distT="0" distB="0" distL="114300" distR="114300">
            <wp:extent cx="4921250" cy="3060065"/>
            <wp:effectExtent l="0" t="0" r="12700" b="698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9"/>
                    <a:stretch>
                      <a:fillRect/>
                    </a:stretch>
                  </pic:blipFill>
                  <pic:spPr>
                    <a:xfrm>
                      <a:off x="0" y="0"/>
                      <a:ext cx="4921250" cy="3060065"/>
                    </a:xfrm>
                    <a:prstGeom prst="rect">
                      <a:avLst/>
                    </a:prstGeom>
                    <a:noFill/>
                    <a:ln>
                      <a:noFill/>
                    </a:ln>
                  </pic:spPr>
                </pic:pic>
              </a:graphicData>
            </a:graphic>
          </wp:inline>
        </w:drawing>
      </w:r>
    </w:p>
    <w:p>
      <w:pPr>
        <w:rPr>
          <w:rFonts w:hint="eastAsia" w:ascii="仿宋_GB2312" w:hAnsi="仿宋_GB2312" w:eastAsia="仿宋_GB2312" w:cs="仿宋_GB2312"/>
          <w:sz w:val="32"/>
          <w:szCs w:val="32"/>
        </w:rPr>
        <w:sectPr>
          <w:footerReference r:id="rId5" w:type="default"/>
          <w:footerReference r:id="rId6" w:type="even"/>
          <w:pgSz w:w="11906" w:h="16838"/>
          <w:pgMar w:top="1440" w:right="1800" w:bottom="1440" w:left="1800" w:header="851" w:footer="992" w:gutter="0"/>
          <w:pgNumType w:fmt="decimal"/>
          <w:cols w:space="720" w:num="1"/>
          <w:formProt w:val="1"/>
          <w:docGrid w:type="lines" w:linePitch="312" w:charSpace="0"/>
        </w:sectPr>
      </w:pPr>
    </w:p>
    <w:p>
      <w:pPr>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drawing>
          <wp:inline distT="0" distB="0" distL="114300" distR="114300">
            <wp:extent cx="4887595" cy="2208530"/>
            <wp:effectExtent l="0" t="0" r="8255" b="127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20"/>
                    <a:stretch>
                      <a:fillRect/>
                    </a:stretch>
                  </pic:blipFill>
                  <pic:spPr>
                    <a:xfrm>
                      <a:off x="0" y="0"/>
                      <a:ext cx="4887595" cy="2208530"/>
                    </a:xfrm>
                    <a:prstGeom prst="rect">
                      <a:avLst/>
                    </a:prstGeom>
                    <a:noFill/>
                    <a:ln>
                      <a:noFill/>
                    </a:ln>
                  </pic:spPr>
                </pic:pic>
              </a:graphicData>
            </a:graphic>
          </wp:inline>
        </w:drawing>
      </w:r>
    </w:p>
    <w:p>
      <w:pPr>
        <w:spacing w:line="360" w:lineRule="auto"/>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886325" cy="1609090"/>
            <wp:effectExtent l="0" t="0" r="9525" b="1016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21"/>
                    <a:stretch>
                      <a:fillRect/>
                    </a:stretch>
                  </pic:blipFill>
                  <pic:spPr>
                    <a:xfrm>
                      <a:off x="0" y="0"/>
                      <a:ext cx="4886325" cy="1609090"/>
                    </a:xfrm>
                    <a:prstGeom prst="rect">
                      <a:avLst/>
                    </a:prstGeom>
                    <a:noFill/>
                    <a:ln>
                      <a:noFill/>
                    </a:ln>
                  </pic:spPr>
                </pic:pic>
              </a:graphicData>
            </a:graphic>
          </wp:inline>
        </w:drawing>
      </w:r>
    </w:p>
    <w:p>
      <w:pPr>
        <w:pStyle w:val="3"/>
        <w:widowControl w:val="0"/>
        <w:overflowPunct/>
        <w:autoSpaceDE/>
        <w:autoSpaceDN/>
        <w:adjustRightInd/>
        <w:spacing w:before="0" w:after="0" w:line="580" w:lineRule="atLeast"/>
        <w:ind w:firstLine="640" w:firstLineChars="200"/>
        <w:textAlignment w:val="auto"/>
        <w:rPr>
          <w:rFonts w:hint="eastAsia" w:ascii="楷体_GB2312" w:hAnsi="楷体_GB2312" w:eastAsia="楷体_GB2312" w:cs="楷体_GB2312"/>
          <w:b w:val="0"/>
          <w:bCs w:val="0"/>
        </w:rPr>
      </w:pPr>
      <w:r>
        <w:rPr>
          <w:rFonts w:hint="eastAsia" w:ascii="楷体_GB2312" w:hAnsi="楷体_GB2312" w:eastAsia="楷体_GB2312" w:cs="楷体_GB2312"/>
          <w:b w:val="0"/>
          <w:bCs w:val="0"/>
        </w:rPr>
        <w:t>5.点击“注册为单位管理员”</w:t>
      </w:r>
    </w:p>
    <w:p>
      <w:pPr>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管理员注册成功后，登录系统，点击“绑定单位信息”，上传单位营业执照或事业单位法人证书，或带统一社会信用代码的其他证书和单位证明文件，提交审核。</w:t>
      </w:r>
    </w:p>
    <w:p>
      <w:pPr>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注册管理账号完成，登录系统，点击左侧“绑定单位信息”，输入单位名称</w:t>
      </w:r>
      <w:r>
        <w:rPr>
          <w:rFonts w:hint="eastAsia" w:ascii="仿宋_GB2312" w:hAnsi="仿宋_GB2312" w:eastAsia="仿宋_GB2312" w:cs="仿宋_GB2312"/>
          <w:b/>
          <w:bCs/>
          <w:sz w:val="32"/>
          <w:szCs w:val="32"/>
          <w:lang w:val="zh-CN"/>
        </w:rPr>
        <w:t>（单位名称一定要输入和营业执照一致的全称，不能输入简称）</w:t>
      </w:r>
      <w:r>
        <w:rPr>
          <w:rFonts w:hint="eastAsia" w:ascii="仿宋_GB2312" w:hAnsi="仿宋_GB2312" w:eastAsia="仿宋_GB2312" w:cs="仿宋_GB2312"/>
          <w:sz w:val="32"/>
          <w:szCs w:val="32"/>
          <w:lang w:val="zh-CN"/>
        </w:rPr>
        <w:t>点击检索：</w:t>
      </w:r>
    </w:p>
    <w:p>
      <w:pPr>
        <w:spacing w:line="360" w:lineRule="auto"/>
        <w:jc w:val="left"/>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drawing>
          <wp:inline distT="0" distB="0" distL="114300" distR="114300">
            <wp:extent cx="5144770" cy="1369695"/>
            <wp:effectExtent l="0" t="0" r="17780" b="190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22"/>
                    <a:stretch>
                      <a:fillRect/>
                    </a:stretch>
                  </pic:blipFill>
                  <pic:spPr>
                    <a:xfrm>
                      <a:off x="0" y="0"/>
                      <a:ext cx="5144770" cy="1369695"/>
                    </a:xfrm>
                    <a:prstGeom prst="rect">
                      <a:avLst/>
                    </a:prstGeom>
                    <a:noFill/>
                    <a:ln>
                      <a:noFill/>
                    </a:ln>
                  </pic:spPr>
                </pic:pic>
              </a:graphicData>
            </a:graphic>
          </wp:inline>
        </w:drawing>
      </w:r>
    </w:p>
    <w:p>
      <w:pPr>
        <w:spacing w:line="360" w:lineRule="auto"/>
        <w:ind w:firstLine="640" w:firstLineChars="200"/>
        <w:rPr>
          <w:rFonts w:hint="eastAsia" w:ascii="仿宋_GB2312" w:hAnsi="仿宋_GB2312" w:eastAsia="仿宋_GB2312" w:cs="仿宋_GB2312"/>
          <w:sz w:val="32"/>
          <w:szCs w:val="32"/>
          <w:lang w:val="zh-CN"/>
        </w:rPr>
        <w:sectPr>
          <w:footerReference r:id="rId7" w:type="default"/>
          <w:pgSz w:w="11906" w:h="16838"/>
          <w:pgMar w:top="1440" w:right="1800" w:bottom="1440" w:left="1800" w:header="851" w:footer="992" w:gutter="0"/>
          <w:pgNumType w:fmt="decimal"/>
          <w:cols w:space="720" w:num="1"/>
          <w:formProt w:val="1"/>
          <w:docGrid w:type="lines" w:linePitch="312" w:charSpace="0"/>
        </w:sectPr>
      </w:pPr>
      <w:r>
        <w:rPr>
          <w:rFonts w:hint="eastAsia" w:ascii="仿宋_GB2312" w:hAnsi="仿宋_GB2312" w:eastAsia="仿宋_GB2312" w:cs="仿宋_GB2312"/>
          <w:sz w:val="32"/>
          <w:szCs w:val="32"/>
          <w:lang w:val="zh-CN"/>
        </w:rPr>
        <w:t>检索单位不存在，需要先填写单位信息采集，然后再上</w:t>
      </w:r>
    </w:p>
    <w:p>
      <w:pPr>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传营业执照等资料提交审核，若检索单位已存在，则直接显示上传营业执照等资料提交审核。</w:t>
      </w:r>
    </w:p>
    <w:p>
      <w:pPr>
        <w:spacing w:line="360" w:lineRule="auto"/>
        <w:jc w:val="center"/>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drawing>
          <wp:inline distT="0" distB="0" distL="114300" distR="114300">
            <wp:extent cx="4791710" cy="2380615"/>
            <wp:effectExtent l="0" t="0" r="8890" b="635"/>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23"/>
                    <a:stretch>
                      <a:fillRect/>
                    </a:stretch>
                  </pic:blipFill>
                  <pic:spPr>
                    <a:xfrm>
                      <a:off x="0" y="0"/>
                      <a:ext cx="4791710" cy="2380615"/>
                    </a:xfrm>
                    <a:prstGeom prst="rect">
                      <a:avLst/>
                    </a:prstGeom>
                    <a:noFill/>
                    <a:ln>
                      <a:noFill/>
                    </a:ln>
                  </pic:spPr>
                </pic:pic>
              </a:graphicData>
            </a:graphic>
          </wp:inline>
        </w:drawing>
      </w:r>
    </w:p>
    <w:p>
      <w:pPr>
        <w:spacing w:line="360" w:lineRule="auto"/>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906645" cy="1772285"/>
            <wp:effectExtent l="0" t="0" r="8255" b="18415"/>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24"/>
                    <a:stretch>
                      <a:fillRect/>
                    </a:stretch>
                  </pic:blipFill>
                  <pic:spPr>
                    <a:xfrm>
                      <a:off x="0" y="0"/>
                      <a:ext cx="4906645" cy="1772285"/>
                    </a:xfrm>
                    <a:prstGeom prst="rect">
                      <a:avLst/>
                    </a:prstGeom>
                    <a:noFill/>
                    <a:ln>
                      <a:noFill/>
                    </a:ln>
                  </pic:spPr>
                </pic:pic>
              </a:graphicData>
            </a:graphic>
          </wp:inline>
        </w:drawing>
      </w:r>
    </w:p>
    <w:p>
      <w:pPr>
        <w:widowControl w:val="0"/>
        <w:overflowPunct/>
        <w:autoSpaceDE/>
        <w:autoSpaceDN/>
        <w:adjustRightInd/>
        <w:spacing w:line="580" w:lineRule="exact"/>
        <w:jc w:val="left"/>
        <w:textAlignment w:val="auto"/>
        <w:rPr>
          <w:rFonts w:hint="eastAsia" w:ascii="仿宋_GB2312" w:hAnsi="仿宋_GB2312" w:eastAsia="仿宋_GB2312" w:cs="仿宋_GB2312"/>
          <w:szCs w:val="28"/>
          <w:lang w:val="zh-CN"/>
        </w:rPr>
      </w:pPr>
    </w:p>
    <w:p>
      <w:pPr>
        <w:spacing w:line="360" w:lineRule="auto"/>
        <w:jc w:val="center"/>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drawing>
          <wp:inline distT="0" distB="0" distL="114300" distR="114300">
            <wp:extent cx="4941570" cy="2421890"/>
            <wp:effectExtent l="0" t="0" r="11430" b="16510"/>
            <wp:docPr id="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pic:cNvPicPr>
                      <a:picLocks noChangeAspect="1"/>
                    </pic:cNvPicPr>
                  </pic:nvPicPr>
                  <pic:blipFill>
                    <a:blip r:embed="rId25"/>
                    <a:stretch>
                      <a:fillRect/>
                    </a:stretch>
                  </pic:blipFill>
                  <pic:spPr>
                    <a:xfrm>
                      <a:off x="0" y="0"/>
                      <a:ext cx="4941570" cy="2421890"/>
                    </a:xfrm>
                    <a:prstGeom prst="rect">
                      <a:avLst/>
                    </a:prstGeom>
                    <a:noFill/>
                    <a:ln>
                      <a:noFill/>
                    </a:ln>
                  </pic:spPr>
                </pic:pic>
              </a:graphicData>
            </a:graphic>
          </wp:inline>
        </w:drawing>
      </w:r>
    </w:p>
    <w:p>
      <w:pPr>
        <w:spacing w:line="360" w:lineRule="auto"/>
        <w:jc w:val="center"/>
        <w:rPr>
          <w:rFonts w:ascii="宋体" w:hAnsi="宋体"/>
          <w:szCs w:val="24"/>
        </w:rPr>
        <w:sectPr>
          <w:footerReference r:id="rId8" w:type="default"/>
          <w:pgSz w:w="11906" w:h="16838"/>
          <w:pgMar w:top="1440" w:right="1800" w:bottom="1440" w:left="1800" w:header="851" w:footer="992" w:gutter="0"/>
          <w:pgNumType w:fmt="decimal"/>
          <w:cols w:space="720" w:num="1"/>
          <w:formProt w:val="1"/>
          <w:docGrid w:type="lines" w:linePitch="312" w:charSpace="0"/>
        </w:sectPr>
      </w:pPr>
    </w:p>
    <w:p>
      <w:pPr>
        <w:spacing w:line="360" w:lineRule="auto"/>
        <w:jc w:val="center"/>
        <w:rPr>
          <w:rFonts w:ascii="宋体" w:hAnsi="宋体"/>
          <w:szCs w:val="24"/>
          <w:lang w:val="zh-CN"/>
        </w:rPr>
      </w:pPr>
      <w:r>
        <w:rPr>
          <w:rFonts w:ascii="宋体" w:hAnsi="宋体"/>
          <w:szCs w:val="24"/>
        </w:rPr>
        <w:drawing>
          <wp:inline distT="0" distB="0" distL="114300" distR="114300">
            <wp:extent cx="4975225" cy="2600325"/>
            <wp:effectExtent l="0" t="0" r="15875" b="9525"/>
            <wp:docPr id="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pic:cNvPicPr>
                      <a:picLocks noChangeAspect="1"/>
                    </pic:cNvPicPr>
                  </pic:nvPicPr>
                  <pic:blipFill>
                    <a:blip r:embed="rId26"/>
                    <a:stretch>
                      <a:fillRect/>
                    </a:stretch>
                  </pic:blipFill>
                  <pic:spPr>
                    <a:xfrm>
                      <a:off x="0" y="0"/>
                      <a:ext cx="4975225" cy="2600325"/>
                    </a:xfrm>
                    <a:prstGeom prst="rect">
                      <a:avLst/>
                    </a:prstGeom>
                    <a:noFill/>
                    <a:ln>
                      <a:noFill/>
                    </a:ln>
                  </pic:spPr>
                </pic:pic>
              </a:graphicData>
            </a:graphic>
          </wp:inline>
        </w:drawing>
      </w:r>
    </w:p>
    <w:p>
      <w:pPr>
        <w:spacing w:line="360" w:lineRule="auto"/>
        <w:jc w:val="center"/>
        <w:rPr>
          <w:rFonts w:ascii="宋体" w:hAnsi="宋体"/>
          <w:szCs w:val="24"/>
          <w:lang w:val="zh-CN"/>
        </w:rPr>
      </w:pPr>
      <w:r>
        <w:rPr>
          <w:rFonts w:ascii="宋体" w:hAnsi="宋体"/>
          <w:szCs w:val="24"/>
        </w:rPr>
        <w:drawing>
          <wp:inline distT="0" distB="0" distL="114300" distR="114300">
            <wp:extent cx="4969510" cy="2708910"/>
            <wp:effectExtent l="0" t="0" r="2540" b="15240"/>
            <wp:docPr id="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pic:cNvPicPr>
                      <a:picLocks noChangeAspect="1"/>
                    </pic:cNvPicPr>
                  </pic:nvPicPr>
                  <pic:blipFill>
                    <a:blip r:embed="rId27"/>
                    <a:stretch>
                      <a:fillRect/>
                    </a:stretch>
                  </pic:blipFill>
                  <pic:spPr>
                    <a:xfrm>
                      <a:off x="0" y="0"/>
                      <a:ext cx="4969510" cy="2708910"/>
                    </a:xfrm>
                    <a:prstGeom prst="rect">
                      <a:avLst/>
                    </a:prstGeom>
                    <a:noFill/>
                    <a:ln>
                      <a:noFill/>
                    </a:ln>
                  </pic:spPr>
                </pic:pic>
              </a:graphicData>
            </a:graphic>
          </wp:inline>
        </w:drawing>
      </w:r>
    </w:p>
    <w:p>
      <w:pPr>
        <w:pStyle w:val="2"/>
        <w:keepNext/>
        <w:keepLines/>
        <w:spacing w:before="0" w:after="0" w:line="580" w:lineRule="exact"/>
        <w:ind w:firstLine="640" w:firstLineChars="200"/>
        <w:rPr>
          <w:rFonts w:hint="eastAsia" w:ascii="黑体" w:hAnsi="黑体" w:eastAsia="黑体" w:cs="黑体"/>
          <w:b w:val="0"/>
          <w:sz w:val="32"/>
          <w:szCs w:val="32"/>
        </w:rPr>
      </w:pPr>
      <w:r>
        <w:rPr>
          <w:rFonts w:hint="eastAsia" w:ascii="黑体" w:hAnsi="黑体" w:eastAsia="黑体" w:cs="黑体"/>
          <w:b w:val="0"/>
          <w:sz w:val="32"/>
          <w:szCs w:val="32"/>
        </w:rPr>
        <w:t>二、注意事项</w:t>
      </w:r>
    </w:p>
    <w:p>
      <w:pPr>
        <w:pStyle w:val="2"/>
        <w:keepNext/>
        <w:keepLines/>
        <w:spacing w:before="0" w:after="0" w:line="580" w:lineRule="exact"/>
        <w:ind w:firstLine="640" w:firstLineChars="200"/>
        <w:rPr>
          <w:rFonts w:hint="eastAsia" w:ascii="楷体_GB2312" w:hAnsi="楷体_GB2312" w:eastAsia="楷体_GB2312" w:cs="楷体_GB2312"/>
          <w:b w:val="0"/>
          <w:sz w:val="32"/>
          <w:szCs w:val="32"/>
        </w:rPr>
      </w:pPr>
      <w:r>
        <w:rPr>
          <w:rFonts w:hint="eastAsia" w:ascii="楷体_GB2312" w:hAnsi="楷体_GB2312" w:eastAsia="楷体_GB2312" w:cs="楷体_GB2312"/>
          <w:b w:val="0"/>
          <w:sz w:val="32"/>
          <w:szCs w:val="32"/>
        </w:rPr>
        <w:t>1.用户名</w:t>
      </w:r>
    </w:p>
    <w:p>
      <w:pPr>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注册成功后登录的账号是xm+手机号，这个是为了和科协一家的账号区别开，手机号前面加项目的首字母xm。</w:t>
      </w:r>
    </w:p>
    <w:p>
      <w:pPr>
        <w:pStyle w:val="2"/>
        <w:keepNext/>
        <w:keepLines/>
        <w:spacing w:before="0" w:after="0" w:line="580" w:lineRule="exact"/>
        <w:ind w:firstLine="640" w:firstLineChars="200"/>
        <w:rPr>
          <w:rFonts w:hint="eastAsia" w:ascii="楷体_GB2312" w:hAnsi="楷体_GB2312" w:eastAsia="楷体_GB2312" w:cs="楷体_GB2312"/>
          <w:b w:val="0"/>
          <w:sz w:val="32"/>
          <w:szCs w:val="32"/>
        </w:rPr>
      </w:pPr>
      <w:r>
        <w:rPr>
          <w:rFonts w:hint="eastAsia" w:ascii="楷体_GB2312" w:hAnsi="楷体_GB2312" w:eastAsia="楷体_GB2312" w:cs="楷体_GB2312"/>
          <w:b w:val="0"/>
          <w:sz w:val="32"/>
          <w:szCs w:val="32"/>
        </w:rPr>
        <w:t>2.区别</w:t>
      </w:r>
    </w:p>
    <w:p>
      <w:pPr>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注册的管理员账号提交审核资料，审核通过后才能看到填报页面。管理员账号可以看到所有项目，可变更项目经办人，能删除普通用户和自己开通的子账号。</w:t>
      </w:r>
    </w:p>
    <w:p>
      <w:pPr>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普通用户注册成功后即可登录申报项目，不需审核，子账号只能看到经办人自己的项目。</w:t>
      </w:r>
    </w:p>
    <w:p>
      <w:pPr>
        <w:pStyle w:val="2"/>
        <w:keepNext/>
        <w:keepLines/>
        <w:spacing w:before="0" w:after="0" w:line="580" w:lineRule="exact"/>
        <w:ind w:firstLine="640" w:firstLineChars="200"/>
        <w:rPr>
          <w:rFonts w:hint="eastAsia" w:ascii="楷体_GB2312" w:hAnsi="楷体_GB2312" w:eastAsia="楷体_GB2312" w:cs="楷体_GB2312"/>
          <w:b w:val="0"/>
          <w:sz w:val="32"/>
          <w:szCs w:val="32"/>
        </w:rPr>
      </w:pPr>
      <w:r>
        <w:rPr>
          <w:rFonts w:hint="eastAsia" w:ascii="楷体_GB2312" w:hAnsi="楷体_GB2312" w:eastAsia="楷体_GB2312" w:cs="楷体_GB2312"/>
          <w:b w:val="0"/>
          <w:sz w:val="32"/>
          <w:szCs w:val="32"/>
        </w:rPr>
        <w:t>3.账号管理</w:t>
      </w:r>
    </w:p>
    <w:p>
      <w:pPr>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可以自行注册管理员账号和普通用户，也可以请本单位已注册管理员账号人员开设子帐号。</w:t>
      </w:r>
    </w:p>
    <w:p>
      <w:pPr>
        <w:spacing w:line="360" w:lineRule="auto"/>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管理员账号点击“单位用户管理”，点击“添加用户”即可新增子账号。（系统更新前已注册未绑定单位信息的账号和提交审核被驳回的账号都可以请本单位管理员将注册的账号添加为子账号。）备注：此功能需管理员账号提交审核通过以后才能操作。</w:t>
      </w:r>
    </w:p>
    <w:p>
      <w:pPr>
        <w:spacing w:line="360" w:lineRule="auto"/>
        <w:rPr>
          <w:rFonts w:ascii="宋体" w:hAnsi="宋体"/>
          <w:color w:val="FF0000"/>
          <w:szCs w:val="24"/>
        </w:rPr>
      </w:pPr>
      <w:r>
        <w:rPr>
          <w:rFonts w:ascii="宋体" w:hAnsi="宋体"/>
          <w:szCs w:val="24"/>
        </w:rPr>
        <w:drawing>
          <wp:inline distT="0" distB="0" distL="114300" distR="114300">
            <wp:extent cx="5120640" cy="2176145"/>
            <wp:effectExtent l="0" t="0" r="3810" b="14605"/>
            <wp:docPr id="4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4"/>
                    <pic:cNvPicPr>
                      <a:picLocks noChangeAspect="1"/>
                    </pic:cNvPicPr>
                  </pic:nvPicPr>
                  <pic:blipFill>
                    <a:blip r:embed="rId28"/>
                    <a:stretch>
                      <a:fillRect/>
                    </a:stretch>
                  </pic:blipFill>
                  <pic:spPr>
                    <a:xfrm>
                      <a:off x="0" y="0"/>
                      <a:ext cx="5120640" cy="2176145"/>
                    </a:xfrm>
                    <a:prstGeom prst="rect">
                      <a:avLst/>
                    </a:prstGeom>
                    <a:noFill/>
                    <a:ln>
                      <a:noFill/>
                    </a:ln>
                  </pic:spPr>
                </pic:pic>
              </a:graphicData>
            </a:graphic>
          </wp:inline>
        </w:drawing>
      </w:r>
    </w:p>
    <w:p>
      <w:pPr>
        <w:pStyle w:val="2"/>
        <w:keepNext/>
        <w:keepLines/>
        <w:spacing w:before="0" w:after="0" w:line="580" w:lineRule="exact"/>
        <w:ind w:firstLine="640" w:firstLineChars="200"/>
        <w:rPr>
          <w:rFonts w:hint="eastAsia" w:ascii="楷体_GB2312" w:hAnsi="楷体_GB2312" w:eastAsia="楷体_GB2312" w:cs="楷体_GB2312"/>
          <w:b w:val="0"/>
          <w:sz w:val="32"/>
          <w:szCs w:val="32"/>
        </w:rPr>
      </w:pPr>
      <w:r>
        <w:rPr>
          <w:rFonts w:hint="eastAsia" w:ascii="楷体_GB2312" w:hAnsi="楷体_GB2312" w:eastAsia="楷体_GB2312" w:cs="楷体_GB2312"/>
          <w:b w:val="0"/>
          <w:sz w:val="32"/>
          <w:szCs w:val="32"/>
        </w:rPr>
        <w:t>4. 查询账号或重置密码，联系客服电话：13260156238。</w:t>
      </w:r>
    </w:p>
    <w:p/>
    <w:p>
      <w:pPr>
        <w:overflowPunct/>
        <w:autoSpaceDE/>
        <w:autoSpaceDN/>
        <w:adjustRightInd/>
        <w:jc w:val="left"/>
        <w:textAlignment w:val="auto"/>
        <w:rPr>
          <w:rFonts w:hint="eastAsia" w:ascii="小标宋" w:hAnsi="仿宋" w:eastAsia="小标宋"/>
          <w:sz w:val="36"/>
          <w:szCs w:val="36"/>
        </w:rPr>
      </w:pPr>
    </w:p>
    <w:p/>
    <w:p/>
    <w:sectPr>
      <w:headerReference r:id="rId9" w:type="default"/>
      <w:footerReference r:id="rId11" w:type="default"/>
      <w:headerReference r:id="rId10" w:type="even"/>
      <w:footerReference r:id="rId12" w:type="even"/>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auto"/>
    <w:pitch w:val="default"/>
    <w:sig w:usb0="A00002EF" w:usb1="4000207B" w:usb2="00000000" w:usb3="00000000" w:csb0="2000019F" w:csb1="00000000"/>
  </w:font>
  <w:font w:name="小标宋">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21</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QgOhg6AgAAcQQAAA4AAABkcnMvZTJvRG9jLnhtbK1UzY7TMBC+I/EO&#10;lu80aRd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AkIDoYOgIAAHEEAAAOAAAAAAAAAAEAIAAAAB8BAABkcnMvZTJvRG9j&#10;LnhtbFBLBQYAAAAABgAGAFkBAADLBQAAAAA=&#10;">
              <v:fill on="f" focussize="0,0"/>
              <v:stroke on="f" weight="0.5pt"/>
              <v:imagedata o:title=""/>
              <o:lock v:ext="edit" aspectratio="f"/>
              <v:textbox inset="0mm,0mm,0mm,0mm" style="mso-fit-shape-to-text:t;">
                <w:txbxContent>
                  <w:p>
                    <w:pPr>
                      <w:pStyle w:val="4"/>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21</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23</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eg945AgAAcQ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zrGijQNPUyk1JUerdDu&#10;2p7nzhQn0HSmmxRv+aZGKVvmwz1zGA2Uj8cT7rCU0iCl6S1KKuO+/us8xqNj8FLSYNRyqvGyKJEf&#10;NDoJwDAYbjB2g6EP6tZgdtEc1JJMXHBBDmbpjPqCF7WKOeBimiNTTsNg3oZu3PEiuVitUtDBunpf&#10;dRcwh5aFrX6wPKaJUnm7OgRImxSPAnWqoFNxg0lMPetfTRz1P/cp6ulPsXw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Ioeg945AgAAcQQAAA4AAAAAAAAAAQAgAAAAHwEAAGRycy9lMm9Eb2Mu&#10;eG1sUEsFBgAAAAAGAAYAWQEAAMoFAAAAAA==&#10;">
              <v:fill on="f" focussize="0,0"/>
              <v:stroke on="f" weight="0.5pt"/>
              <v:imagedata o:title=""/>
              <o:lock v:ext="edit" aspectratio="f"/>
              <v:textbox inset="0mm,0mm,0mm,0mm" style="mso-fit-shape-to-text:t;">
                <w:txbxContent>
                  <w:p>
                    <w:pPr>
                      <w:pStyle w:val="4"/>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23</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nIXBE6AgAAc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DpyFwROgIAAHEEAAAOAAAAAAAAAAEAIAAAAB8BAABkcnMvZTJvRG9j&#10;LnhtbFBLBQYAAAAABgAGAFkBAADLBQAAAAA=&#10;">
              <v:fill on="f" focussize="0,0"/>
              <v:stroke on="f" weight="0.5pt"/>
              <v:imagedata o:title=""/>
              <o:lock v:ext="edit" aspectratio="f"/>
              <v:textbox inset="0mm,0mm,0mm,0mm" style="mso-fit-shape-to-text:t;">
                <w:txbxContent>
                  <w:p>
                    <w:pPr>
                      <w:pStyle w:val="4"/>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szCs w:val="28"/>
      </w:rPr>
    </w:pPr>
    <w:r>
      <w:rPr>
        <w:sz w:val="20"/>
      </w:rPr>
      <mc:AlternateContent>
        <mc:Choice Requires="wps">
          <w:drawing>
            <wp:anchor distT="0" distB="0" distL="114300" distR="114300" simplePos="0" relativeHeight="251666432" behindDoc="0" locked="0" layoutInCell="1" allowOverlap="1">
              <wp:simplePos x="0" y="0"/>
              <wp:positionH relativeFrom="margin">
                <wp:posOffset>12700</wp:posOffset>
              </wp:positionH>
              <wp:positionV relativeFrom="paragraph">
                <wp:posOffset>203200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pt;margin-top:16pt;height:144pt;width:144pt;mso-position-horizontal-relative:margin;mso-wrap-style:none;z-index:251666432;mso-width-relative:page;mso-height-relative:page;" filled="f" stroked="f" coordsize="21600,21600" o:gfxdata="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fuhFF1AAAAAgBAAAPAAAAAAAAAAEAIAAAACIAAABkcnMvZG93bnJldi54bWxQSwEC&#10;FAAUAAAACACHTuJAa4X5+zECAABhBAAADgAAAAAAAAABACAAAAAjAQAAZHJzL2Uyb0RvYy54bWxQ&#10;SwUGAAAAAAYABgBZAQAAxgUAAAAA&#10;">
              <v:fill on="f" focussize="0,0"/>
              <v:stroke on="f" weight="0.5pt"/>
              <v:imagedata o:title=""/>
              <o:lock v:ext="edit" aspectratio="f"/>
              <v:textbox inset="0mm,0mm,0mm,0mm" style="mso-fit-shape-to-text:t;">
                <w:txbxContent>
                  <w:p>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p>
    <w:pPr>
      <w:tabs>
        <w:tab w:val="center" w:pos="4153"/>
        <w:tab w:val="right" w:pos="8306"/>
      </w:tabs>
      <w:snapToGrid w:val="0"/>
      <w:jc w:val="left"/>
      <w:rPr>
        <w:rFonts w:ascii="宋体" w:hAnsi="宋体"/>
        <w:szCs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25</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h6FlQ6AgAAcQ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DIehZUOgIAAHEEAAAOAAAAAAAAAAEAIAAAAB8BAABkcnMvZTJvRG9j&#10;LnhtbFBLBQYAAAAABgAGAFkBAADLBQAAAAA=&#10;">
              <v:fill on="f" focussize="0,0"/>
              <v:stroke on="f" weight="0.5pt"/>
              <v:imagedata o:title=""/>
              <o:lock v:ext="edit" aspectratio="f"/>
              <v:textbox inset="0mm,0mm,0mm,0mm" style="mso-fit-shape-to-text:t;">
                <w:txbxContent>
                  <w:p>
                    <w:pPr>
                      <w:pStyle w:val="4"/>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25</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5iklU6AgAAcQQAAA4AAABkcnMvZTJvRG9jLnhtbK1UzY7TMBC+I/EO&#10;lu80aWFX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BuYpJVOgIAAHEEAAAOAAAAAAAAAAEAIAAAAB8BAABkcnMvZTJvRG9j&#10;LnhtbFBLBQYAAAAABgAGAFkBAADLBQAAAAA=&#10;">
              <v:fill on="f" focussize="0,0"/>
              <v:stroke on="f" weight="0.5pt"/>
              <v:imagedata o:title=""/>
              <o:lock v:ext="edit" aspectratio="f"/>
              <v:textbox inset="0mm,0mm,0mm,0mm" style="mso-fit-shape-to-text:t;">
                <w:txbxContent>
                  <w:p>
                    <w:pPr>
                      <w:pStyle w:val="4"/>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default"/>
        <w:lang w:val="en-US" w:eastAsia="zh-CN"/>
      </w:rPr>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宋体" w:hAnsi="宋体" w:eastAsia="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27</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pPr>
                      <w:pStyle w:val="4"/>
                      <w:rPr>
                        <w:rFonts w:hint="eastAsia" w:ascii="宋体" w:hAnsi="宋体" w:eastAsia="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27</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szCs w:val="28"/>
      </w:rPr>
    </w:pPr>
    <w:r>
      <w:rPr>
        <w:sz w:val="20"/>
      </w:rPr>
      <mc:AlternateContent>
        <mc:Choice Requires="wps">
          <w:drawing>
            <wp:anchor distT="0" distB="0" distL="114300" distR="114300" simplePos="0" relativeHeight="251666432" behindDoc="0" locked="0" layoutInCell="1" allowOverlap="1">
              <wp:simplePos x="0" y="0"/>
              <wp:positionH relativeFrom="margin">
                <wp:posOffset>12700</wp:posOffset>
              </wp:positionH>
              <wp:positionV relativeFrom="paragraph">
                <wp:posOffset>203200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pt;margin-top:16pt;height:144pt;width:144pt;mso-position-horizontal-relative:margin;mso-wrap-style:none;z-index:251666432;mso-width-relative:page;mso-height-relative:page;" filled="f" stroked="f" coordsize="21600,21600" o:gfxdata="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fuhFF1AAAAAgBAAAPAAAAAAAAAAEAIAAAACIAAABkcnMvZG93bnJldi54bWxQSwEC&#10;FAAUAAAACACHTuJAwF80ADECAABjBAAADgAAAAAAAAABACAAAAAjAQAAZHJzL2Uyb0RvYy54bWxQ&#10;SwUGAAAAAAYABgBZAQAAxgUAAAAA&#10;">
              <v:fill on="f" focussize="0,0"/>
              <v:stroke on="f" weight="0.5pt"/>
              <v:imagedata o:title=""/>
              <o:lock v:ext="edit" aspectratio="f"/>
              <v:textbox inset="0mm,0mm,0mm,0mm" style="mso-fit-shape-to-text:t;">
                <w:txbxContent>
                  <w:p>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p>
    <w:pPr>
      <w:tabs>
        <w:tab w:val="center" w:pos="4153"/>
        <w:tab w:val="right" w:pos="8306"/>
      </w:tabs>
      <w:snapToGrid w:val="0"/>
      <w:jc w:val="left"/>
      <w:rPr>
        <w:rFonts w:ascii="宋体" w:hAnsi="宋体"/>
        <w:szCs w:val="2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tabs>
        <w:tab w:val="center" w:pos="4153"/>
        <w:tab w:val="right" w:pos="8306"/>
      </w:tabs>
      <w:overflowPunct w:val="0"/>
      <w:autoSpaceDE w:val="0"/>
      <w:autoSpaceDN w:val="0"/>
      <w:adjustRightInd w:val="0"/>
      <w:snapToGrid w:val="0"/>
      <w:jc w:val="center"/>
      <w:textAlignment w:val="baseline"/>
      <w:rPr>
        <w:rFonts w:ascii="Times New Roman" w:hAnsi="Times New Roman" w:eastAsia="宋体" w:cs="Times New Roman"/>
        <w:sz w:val="28"/>
        <w:szCs w:val="28"/>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rFonts w:ascii="宋体" w:hAnsi="宋体"/>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F32C01"/>
    <w:multiLevelType w:val="singleLevel"/>
    <w:tmpl w:val="85F32C01"/>
    <w:lvl w:ilvl="0" w:tentative="0">
      <w:start w:val="1"/>
      <w:numFmt w:val="decimal"/>
      <w:lvlText w:val="%1)"/>
      <w:lvlJc w:val="left"/>
      <w:pPr>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ExODE1YWI5YzIxN2Q0N2VjY2E0OTA2NjBmNTlmMjYifQ=="/>
  </w:docVars>
  <w:rsids>
    <w:rsidRoot w:val="363600ED"/>
    <w:rsid w:val="016F0A91"/>
    <w:rsid w:val="01865F94"/>
    <w:rsid w:val="022E5C8B"/>
    <w:rsid w:val="02337D11"/>
    <w:rsid w:val="02DA42D6"/>
    <w:rsid w:val="03B40A04"/>
    <w:rsid w:val="044516F7"/>
    <w:rsid w:val="04E83035"/>
    <w:rsid w:val="04F55E4D"/>
    <w:rsid w:val="05FE309E"/>
    <w:rsid w:val="06C947A0"/>
    <w:rsid w:val="08732C15"/>
    <w:rsid w:val="088E7A4F"/>
    <w:rsid w:val="0EB65C11"/>
    <w:rsid w:val="0F916077"/>
    <w:rsid w:val="108E1FCC"/>
    <w:rsid w:val="1090499F"/>
    <w:rsid w:val="10957C32"/>
    <w:rsid w:val="10DC394E"/>
    <w:rsid w:val="1399374C"/>
    <w:rsid w:val="13D4700C"/>
    <w:rsid w:val="14302626"/>
    <w:rsid w:val="146718B9"/>
    <w:rsid w:val="14FC0C42"/>
    <w:rsid w:val="164976AB"/>
    <w:rsid w:val="169C5A2D"/>
    <w:rsid w:val="16F13FCB"/>
    <w:rsid w:val="17403556"/>
    <w:rsid w:val="188E71BC"/>
    <w:rsid w:val="19FB7430"/>
    <w:rsid w:val="1A846F04"/>
    <w:rsid w:val="1B171B26"/>
    <w:rsid w:val="1D5337BB"/>
    <w:rsid w:val="1E4C60B5"/>
    <w:rsid w:val="1F3E7458"/>
    <w:rsid w:val="1FE9073C"/>
    <w:rsid w:val="207B4905"/>
    <w:rsid w:val="207C420E"/>
    <w:rsid w:val="21353150"/>
    <w:rsid w:val="21904D1B"/>
    <w:rsid w:val="21B568B1"/>
    <w:rsid w:val="22813D29"/>
    <w:rsid w:val="22FA22F3"/>
    <w:rsid w:val="22FF7A6F"/>
    <w:rsid w:val="23B161EB"/>
    <w:rsid w:val="2450541A"/>
    <w:rsid w:val="25540729"/>
    <w:rsid w:val="26C35BC8"/>
    <w:rsid w:val="271B5DE8"/>
    <w:rsid w:val="28883F6C"/>
    <w:rsid w:val="28C24938"/>
    <w:rsid w:val="29E74DB9"/>
    <w:rsid w:val="2A263B34"/>
    <w:rsid w:val="2D746964"/>
    <w:rsid w:val="2DCF2F7A"/>
    <w:rsid w:val="2EE71293"/>
    <w:rsid w:val="2F296F98"/>
    <w:rsid w:val="303B20FF"/>
    <w:rsid w:val="304A7E50"/>
    <w:rsid w:val="31A05C25"/>
    <w:rsid w:val="321A71D1"/>
    <w:rsid w:val="324E38E3"/>
    <w:rsid w:val="331B1D6E"/>
    <w:rsid w:val="33A3446E"/>
    <w:rsid w:val="33C10429"/>
    <w:rsid w:val="33ED4200"/>
    <w:rsid w:val="344A6670"/>
    <w:rsid w:val="363600ED"/>
    <w:rsid w:val="367A22BB"/>
    <w:rsid w:val="36B10233"/>
    <w:rsid w:val="372D1FC1"/>
    <w:rsid w:val="372E5DD5"/>
    <w:rsid w:val="37790E6B"/>
    <w:rsid w:val="38591BAF"/>
    <w:rsid w:val="3A7B1F5A"/>
    <w:rsid w:val="3BAE63CF"/>
    <w:rsid w:val="3D6E51A6"/>
    <w:rsid w:val="3DB352E6"/>
    <w:rsid w:val="3E9926CE"/>
    <w:rsid w:val="3EB412B6"/>
    <w:rsid w:val="3F982986"/>
    <w:rsid w:val="416845DA"/>
    <w:rsid w:val="419D4283"/>
    <w:rsid w:val="433C181C"/>
    <w:rsid w:val="43646844"/>
    <w:rsid w:val="43C3185B"/>
    <w:rsid w:val="448C05DF"/>
    <w:rsid w:val="46A70D68"/>
    <w:rsid w:val="47A83FF7"/>
    <w:rsid w:val="47C05C90"/>
    <w:rsid w:val="47C46EF4"/>
    <w:rsid w:val="492234E0"/>
    <w:rsid w:val="4A0220F0"/>
    <w:rsid w:val="4C084AEB"/>
    <w:rsid w:val="4CFE2C64"/>
    <w:rsid w:val="4D7A0562"/>
    <w:rsid w:val="4E8011B5"/>
    <w:rsid w:val="4EFD45B3"/>
    <w:rsid w:val="4F0D49A6"/>
    <w:rsid w:val="4F2204BE"/>
    <w:rsid w:val="500B2D00"/>
    <w:rsid w:val="50AB003F"/>
    <w:rsid w:val="50EE4E28"/>
    <w:rsid w:val="522510C9"/>
    <w:rsid w:val="5257222D"/>
    <w:rsid w:val="52702DE3"/>
    <w:rsid w:val="533B19FC"/>
    <w:rsid w:val="53D31D87"/>
    <w:rsid w:val="551B1C37"/>
    <w:rsid w:val="565D3243"/>
    <w:rsid w:val="57FB7AFE"/>
    <w:rsid w:val="5924613E"/>
    <w:rsid w:val="595347AB"/>
    <w:rsid w:val="599B66B3"/>
    <w:rsid w:val="59E74C9B"/>
    <w:rsid w:val="5C757E7F"/>
    <w:rsid w:val="5D2B35FF"/>
    <w:rsid w:val="5DA30A1C"/>
    <w:rsid w:val="5F426012"/>
    <w:rsid w:val="5F86633C"/>
    <w:rsid w:val="60C80A81"/>
    <w:rsid w:val="60D77356"/>
    <w:rsid w:val="61A93D5D"/>
    <w:rsid w:val="625449C2"/>
    <w:rsid w:val="64BE2C06"/>
    <w:rsid w:val="65BC6B1F"/>
    <w:rsid w:val="678B5BE6"/>
    <w:rsid w:val="68BE62F1"/>
    <w:rsid w:val="6933534A"/>
    <w:rsid w:val="69635EC6"/>
    <w:rsid w:val="6974326C"/>
    <w:rsid w:val="69C81429"/>
    <w:rsid w:val="6A944B76"/>
    <w:rsid w:val="6B362ECF"/>
    <w:rsid w:val="6BE97F42"/>
    <w:rsid w:val="6C382176"/>
    <w:rsid w:val="6CA62FA6"/>
    <w:rsid w:val="6CC12C6C"/>
    <w:rsid w:val="6E3747B1"/>
    <w:rsid w:val="6E9543B1"/>
    <w:rsid w:val="6ECD433A"/>
    <w:rsid w:val="701B2E02"/>
    <w:rsid w:val="72620A4E"/>
    <w:rsid w:val="727B51FB"/>
    <w:rsid w:val="7280022E"/>
    <w:rsid w:val="72BB1F0C"/>
    <w:rsid w:val="7379604F"/>
    <w:rsid w:val="767C34E8"/>
    <w:rsid w:val="7787317A"/>
    <w:rsid w:val="78031AAE"/>
    <w:rsid w:val="78A05B3E"/>
    <w:rsid w:val="79114068"/>
    <w:rsid w:val="796220F9"/>
    <w:rsid w:val="7A970DE3"/>
    <w:rsid w:val="7AA83541"/>
    <w:rsid w:val="7AEA338E"/>
    <w:rsid w:val="7DBA3FA6"/>
    <w:rsid w:val="7DEB5D9B"/>
    <w:rsid w:val="7E3A5031"/>
    <w:rsid w:val="7F6637CB"/>
    <w:rsid w:val="7FD36A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jc w:val="both"/>
      <w:textAlignment w:val="baseline"/>
    </w:pPr>
    <w:rPr>
      <w:rFonts w:ascii="Times New Roman" w:hAnsi="Times New Roman" w:eastAsia="宋体" w:cs="Times New Roman"/>
      <w:sz w:val="28"/>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page number"/>
    <w:qFormat/>
    <w:uiPriority w:val="0"/>
  </w:style>
  <w:style w:type="character" w:styleId="10">
    <w:name w:val="Hyperlink"/>
    <w:basedOn w:val="8"/>
    <w:unhideWhenUsed/>
    <w:qFormat/>
    <w:uiPriority w:val="99"/>
    <w:rPr>
      <w:color w:val="0563C1" w:themeColor="hyperlink"/>
      <w:u w:val="single"/>
      <w14:textFill>
        <w14:solidFill>
          <w14:schemeClr w14:val="hlink"/>
        </w14:solidFill>
      </w14:textFill>
    </w:r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988</Words>
  <Characters>994</Characters>
  <Lines>0</Lines>
  <Paragraphs>0</Paragraphs>
  <TotalTime>0</TotalTime>
  <ScaleCrop>false</ScaleCrop>
  <LinksUpToDate>false</LinksUpToDate>
  <CharactersWithSpaces>1125</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2023-02-27T07:59:00Z</dcterms:created>
  <dc:creator>Liu</dc:creator>
  <cp:lastModifiedBy>姜楠</cp:lastModifiedBy>
  <dcterms:modified xsi:type="dcterms:W3CDTF">2023-03-20T07:42:21Z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4A98F35955C248999F488E4AD645DBFA</vt:lpwstr>
  </property>
</Properties>
</file>